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FBB6" w14:textId="77777777" w:rsidR="00B15344" w:rsidRPr="00FC2AAA" w:rsidRDefault="00B15344" w:rsidP="00B15344">
      <w:r>
        <w:rPr>
          <w:b/>
          <w:bCs/>
        </w:rPr>
        <w:t xml:space="preserve">        </w:t>
      </w:r>
      <w:r w:rsidRPr="00FC2AAA">
        <w:t xml:space="preserve">       </w:t>
      </w:r>
      <w:r w:rsidRPr="00FC2AAA">
        <w:rPr>
          <w:noProof/>
        </w:rPr>
        <w:drawing>
          <wp:inline distT="0" distB="0" distL="0" distR="0" wp14:anchorId="14222A78" wp14:editId="7DC3FDA7">
            <wp:extent cx="1154869" cy="125666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369" cy="1264826"/>
                    </a:xfrm>
                    <a:prstGeom prst="rect">
                      <a:avLst/>
                    </a:prstGeom>
                    <a:noFill/>
                    <a:ln>
                      <a:noFill/>
                    </a:ln>
                  </pic:spPr>
                </pic:pic>
              </a:graphicData>
            </a:graphic>
          </wp:inline>
        </w:drawing>
      </w:r>
      <w:r w:rsidRPr="00FC2AAA">
        <w:t xml:space="preserve">    </w:t>
      </w:r>
      <w:r w:rsidRPr="00FC2AAA">
        <w:rPr>
          <w:noProof/>
          <w:sz w:val="36"/>
          <w:szCs w:val="36"/>
        </w:rPr>
        <w:drawing>
          <wp:inline distT="0" distB="0" distL="0" distR="0" wp14:anchorId="62E6FB7B" wp14:editId="524A9BCA">
            <wp:extent cx="3084830" cy="6705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830" cy="670560"/>
                    </a:xfrm>
                    <a:prstGeom prst="rect">
                      <a:avLst/>
                    </a:prstGeom>
                    <a:noFill/>
                    <a:ln>
                      <a:noFill/>
                    </a:ln>
                  </pic:spPr>
                </pic:pic>
              </a:graphicData>
            </a:graphic>
          </wp:inline>
        </w:drawing>
      </w:r>
      <w:r w:rsidRPr="00FC2AAA">
        <w:t xml:space="preserve">  </w:t>
      </w:r>
      <w:r w:rsidRPr="00FC2AAA">
        <w:rPr>
          <w:noProof/>
        </w:rPr>
        <w:drawing>
          <wp:inline distT="0" distB="0" distL="0" distR="0" wp14:anchorId="134762C3" wp14:editId="34A4862B">
            <wp:extent cx="1340285" cy="1096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1087" cy="1104843"/>
                    </a:xfrm>
                    <a:prstGeom prst="rect">
                      <a:avLst/>
                    </a:prstGeom>
                    <a:noFill/>
                    <a:ln>
                      <a:noFill/>
                    </a:ln>
                  </pic:spPr>
                </pic:pic>
              </a:graphicData>
            </a:graphic>
          </wp:inline>
        </w:drawing>
      </w:r>
    </w:p>
    <w:p w14:paraId="188C2C09" w14:textId="5FDC685C" w:rsidR="00B15344" w:rsidRDefault="00B15344" w:rsidP="00B15344">
      <w:pPr>
        <w:rPr>
          <w:b/>
          <w:bCs/>
          <w:sz w:val="40"/>
          <w:szCs w:val="40"/>
        </w:rPr>
      </w:pPr>
      <w:r>
        <w:rPr>
          <w:b/>
          <w:bCs/>
          <w:sz w:val="40"/>
          <w:szCs w:val="40"/>
        </w:rPr>
        <w:t xml:space="preserve">               </w:t>
      </w:r>
      <w:r w:rsidR="00D753D6">
        <w:rPr>
          <w:b/>
          <w:bCs/>
          <w:sz w:val="40"/>
          <w:szCs w:val="40"/>
        </w:rPr>
        <w:t xml:space="preserve">                </w:t>
      </w:r>
      <w:r w:rsidR="00B7154B">
        <w:t xml:space="preserve"> </w:t>
      </w:r>
      <w:r w:rsidR="00B7154B" w:rsidRPr="00B7154B">
        <w:rPr>
          <w:b/>
          <w:bCs/>
          <w:sz w:val="32"/>
          <w:szCs w:val="32"/>
          <w:u w:val="single"/>
        </w:rPr>
        <w:t>www.in.gov/isp/firearms-licensing/</w:t>
      </w:r>
      <w:r w:rsidRPr="00137FFD">
        <w:rPr>
          <w:b/>
          <w:bCs/>
          <w:sz w:val="40"/>
          <w:szCs w:val="40"/>
        </w:rPr>
        <w:t xml:space="preserve"> </w:t>
      </w:r>
    </w:p>
    <w:p w14:paraId="54820778" w14:textId="77777777" w:rsidR="00B15344" w:rsidRDefault="00B15344" w:rsidP="00B15344">
      <w:pPr>
        <w:rPr>
          <w:b/>
          <w:bCs/>
          <w:sz w:val="24"/>
          <w:szCs w:val="24"/>
        </w:rPr>
      </w:pPr>
      <w:r>
        <w:rPr>
          <w:b/>
          <w:bCs/>
          <w:sz w:val="40"/>
          <w:szCs w:val="40"/>
        </w:rPr>
        <w:tab/>
      </w:r>
      <w:r>
        <w:rPr>
          <w:b/>
          <w:bCs/>
          <w:sz w:val="40"/>
          <w:szCs w:val="40"/>
        </w:rPr>
        <w:tab/>
      </w:r>
      <w:r>
        <w:rPr>
          <w:b/>
          <w:bCs/>
          <w:sz w:val="40"/>
          <w:szCs w:val="40"/>
        </w:rPr>
        <w:tab/>
        <w:t xml:space="preserve">        </w:t>
      </w:r>
      <w:r w:rsidRPr="00137FFD">
        <w:rPr>
          <w:b/>
          <w:bCs/>
          <w:sz w:val="24"/>
          <w:szCs w:val="24"/>
        </w:rPr>
        <w:t>IF YOU HAVE ANY ISSUES CALL           1-877-472-6917</w:t>
      </w:r>
    </w:p>
    <w:p w14:paraId="5EB3FE5B" w14:textId="77777777" w:rsidR="00B15344" w:rsidRPr="00A37527" w:rsidRDefault="00B15344" w:rsidP="00B15344">
      <w:pPr>
        <w:pBdr>
          <w:top w:val="single" w:sz="6" w:space="1" w:color="auto"/>
        </w:pBdr>
        <w:spacing w:after="0" w:line="240" w:lineRule="auto"/>
        <w:jc w:val="center"/>
        <w:rPr>
          <w:rFonts w:ascii="Arial" w:eastAsia="Times New Roman" w:hAnsi="Arial" w:cs="Arial"/>
          <w:vanish/>
          <w:sz w:val="16"/>
          <w:szCs w:val="16"/>
        </w:rPr>
      </w:pPr>
      <w:r w:rsidRPr="00A37527">
        <w:rPr>
          <w:rFonts w:ascii="Arial" w:eastAsia="Times New Roman" w:hAnsi="Arial" w:cs="Arial"/>
          <w:vanish/>
          <w:sz w:val="16"/>
          <w:szCs w:val="16"/>
        </w:rPr>
        <w:t>Bottom of Form</w:t>
      </w:r>
    </w:p>
    <w:p w14:paraId="3A31E06C" w14:textId="77777777" w:rsidR="00B15344" w:rsidRDefault="00B15344" w:rsidP="00B15344">
      <w:pPr>
        <w:rPr>
          <w:rFonts w:ascii="Arial" w:hAnsi="Arial" w:cs="Arial"/>
          <w:color w:val="333333"/>
          <w:shd w:val="clear" w:color="auto" w:fill="FEFEFE"/>
        </w:rPr>
      </w:pPr>
      <w:r>
        <w:rPr>
          <w:rFonts w:ascii="Arial" w:hAnsi="Arial" w:cs="Arial"/>
          <w:color w:val="333333"/>
          <w:shd w:val="clear" w:color="auto" w:fill="FEFEFE"/>
        </w:rPr>
        <w:t>All </w:t>
      </w:r>
      <w:r>
        <w:rPr>
          <w:rStyle w:val="Strong"/>
          <w:rFonts w:ascii="Arial" w:hAnsi="Arial" w:cs="Arial"/>
          <w:color w:val="333333"/>
          <w:shd w:val="clear" w:color="auto" w:fill="FEFEFE"/>
        </w:rPr>
        <w:t>NEW</w:t>
      </w:r>
      <w:r>
        <w:rPr>
          <w:rFonts w:ascii="Arial" w:hAnsi="Arial" w:cs="Arial"/>
          <w:color w:val="333333"/>
          <w:shd w:val="clear" w:color="auto" w:fill="FEFEFE"/>
        </w:rPr>
        <w:t> license applications incur a $12.95 fee for IDEMIA Electronic Fingerprinting. Additionally, </w:t>
      </w:r>
      <w:r>
        <w:rPr>
          <w:rStyle w:val="Strong"/>
          <w:rFonts w:ascii="Arial" w:hAnsi="Arial" w:cs="Arial"/>
          <w:color w:val="333333"/>
          <w:shd w:val="clear" w:color="auto" w:fill="FEFEFE"/>
        </w:rPr>
        <w:t>ALL</w:t>
      </w:r>
      <w:r>
        <w:rPr>
          <w:rFonts w:ascii="Arial" w:hAnsi="Arial" w:cs="Arial"/>
          <w:color w:val="333333"/>
          <w:shd w:val="clear" w:color="auto" w:fill="FEFEFE"/>
        </w:rPr>
        <w:t> license applications incur an IN.gov processing fee that varies according to the license type.</w:t>
      </w:r>
    </w:p>
    <w:p w14:paraId="267B5046" w14:textId="77777777" w:rsidR="00B15344" w:rsidRDefault="00B15344" w:rsidP="00B15344">
      <w:pPr>
        <w:rPr>
          <w:rFonts w:ascii="Arial" w:hAnsi="Arial" w:cs="Arial"/>
          <w:b/>
          <w:bCs/>
          <w:color w:val="333333"/>
          <w:shd w:val="clear" w:color="auto" w:fill="FEFEFE"/>
        </w:rPr>
      </w:pPr>
      <w:r>
        <w:rPr>
          <w:rFonts w:ascii="Arial" w:hAnsi="Arial" w:cs="Arial"/>
          <w:b/>
          <w:bCs/>
          <w:color w:val="333333"/>
          <w:shd w:val="clear" w:color="auto" w:fill="FEFEFE"/>
        </w:rPr>
        <w:t xml:space="preserve">           </w:t>
      </w:r>
      <w:r w:rsidRPr="00A37527">
        <w:rPr>
          <w:rFonts w:ascii="Arial" w:hAnsi="Arial" w:cs="Arial"/>
          <w:b/>
          <w:bCs/>
          <w:color w:val="FF0000"/>
          <w:highlight w:val="yellow"/>
          <w:shd w:val="clear" w:color="auto" w:fill="FEFEFE"/>
        </w:rPr>
        <w:t>PITTSBORO POLICE DEPARTMENT DOES NOT DO ANY TYPE OF FINGERPRINTING</w:t>
      </w:r>
      <w:r w:rsidRPr="00A37527">
        <w:rPr>
          <w:rFonts w:ascii="Arial" w:hAnsi="Arial" w:cs="Arial"/>
          <w:b/>
          <w:bCs/>
          <w:color w:val="FF0000"/>
          <w:shd w:val="clear" w:color="auto" w:fill="FEFEFE"/>
        </w:rPr>
        <w:t xml:space="preserve"> </w:t>
      </w:r>
    </w:p>
    <w:p w14:paraId="7FAB99E7" w14:textId="77777777" w:rsidR="00D753D6" w:rsidRDefault="00B15344" w:rsidP="00B15344">
      <w:pPr>
        <w:rPr>
          <w:rFonts w:ascii="Arial" w:hAnsi="Arial" w:cs="Arial"/>
          <w:b/>
          <w:bCs/>
          <w:color w:val="333333"/>
          <w:shd w:val="clear" w:color="auto" w:fill="FEFEFE"/>
        </w:rPr>
      </w:pPr>
      <w:r w:rsidRPr="00137FFD">
        <w:rPr>
          <w:rFonts w:ascii="Arial" w:hAnsi="Arial" w:cs="Arial"/>
          <w:b/>
          <w:bCs/>
          <w:color w:val="333333"/>
          <w:shd w:val="clear" w:color="auto" w:fill="FEFEFE"/>
        </w:rPr>
        <w:t xml:space="preserve">   </w:t>
      </w:r>
    </w:p>
    <w:p w14:paraId="3716D89B" w14:textId="7D5884BA" w:rsidR="00D753D6" w:rsidRPr="00D753D6" w:rsidRDefault="00B15344" w:rsidP="00D753D6">
      <w:pPr>
        <w:rPr>
          <w:rFonts w:ascii="Arial" w:hAnsi="Arial" w:cs="Arial"/>
          <w:b/>
          <w:bCs/>
          <w:color w:val="333333"/>
          <w:shd w:val="clear" w:color="auto" w:fill="FEFEFE"/>
        </w:rPr>
      </w:pPr>
      <w:r w:rsidRPr="00137FFD">
        <w:rPr>
          <w:rFonts w:ascii="Arial" w:hAnsi="Arial" w:cs="Arial"/>
          <w:b/>
          <w:bCs/>
          <w:color w:val="333333"/>
          <w:shd w:val="clear" w:color="auto" w:fill="FEFEFE"/>
        </w:rPr>
        <w:t xml:space="preserve"> </w:t>
      </w:r>
      <w:r w:rsidR="00D753D6" w:rsidRPr="00D753D6">
        <w:rPr>
          <w:rFonts w:ascii="Segoe UI" w:eastAsia="Times New Roman" w:hAnsi="Segoe UI" w:cs="Segoe UI"/>
          <w:b/>
          <w:bCs/>
          <w:i/>
          <w:iCs/>
          <w:color w:val="000000"/>
          <w:sz w:val="24"/>
          <w:szCs w:val="24"/>
        </w:rPr>
        <w:t> Effective July 1, 2022 Indiana will become a Constitutional Carry State</w:t>
      </w:r>
    </w:p>
    <w:p w14:paraId="02808196" w14:textId="77777777" w:rsidR="00D753D6" w:rsidRPr="00D753D6" w:rsidRDefault="00D753D6" w:rsidP="00D753D6">
      <w:pPr>
        <w:shd w:val="clear" w:color="auto" w:fill="FFFFFF"/>
        <w:spacing w:after="100" w:afterAutospacing="1" w:line="240" w:lineRule="auto"/>
        <w:rPr>
          <w:rFonts w:ascii="Segoe UI" w:eastAsia="Times New Roman" w:hAnsi="Segoe UI" w:cs="Segoe UI"/>
          <w:color w:val="000000"/>
          <w:sz w:val="24"/>
          <w:szCs w:val="24"/>
        </w:rPr>
      </w:pPr>
      <w:r w:rsidRPr="00D753D6">
        <w:rPr>
          <w:rFonts w:ascii="Segoe UI" w:eastAsia="Times New Roman" w:hAnsi="Segoe UI" w:cs="Segoe UI"/>
          <w:b/>
          <w:bCs/>
          <w:color w:val="000000"/>
          <w:sz w:val="24"/>
          <w:szCs w:val="24"/>
        </w:rPr>
        <w:t>Constitutional Carry is not recognized by all states so you will need to be aware of the gun laws for any state you will be traveling to and have in your possession your license to carry permit</w:t>
      </w:r>
    </w:p>
    <w:p w14:paraId="16F811B7" w14:textId="27927F62" w:rsidR="00D753D6" w:rsidRDefault="00D753D6" w:rsidP="00D753D6">
      <w:pPr>
        <w:shd w:val="clear" w:color="auto" w:fill="FFFFFF"/>
        <w:spacing w:after="100" w:afterAutospacing="1" w:line="240" w:lineRule="auto"/>
        <w:rPr>
          <w:rFonts w:ascii="Segoe UI" w:eastAsia="Times New Roman" w:hAnsi="Segoe UI" w:cs="Segoe UI"/>
          <w:b/>
          <w:bCs/>
          <w:color w:val="000000"/>
          <w:sz w:val="24"/>
          <w:szCs w:val="24"/>
        </w:rPr>
      </w:pPr>
      <w:r w:rsidRPr="00D753D6">
        <w:rPr>
          <w:rFonts w:ascii="Segoe UI" w:eastAsia="Times New Roman" w:hAnsi="Segoe UI" w:cs="Segoe UI"/>
          <w:b/>
          <w:bCs/>
          <w:color w:val="000000"/>
          <w:sz w:val="24"/>
          <w:szCs w:val="24"/>
        </w:rPr>
        <w:t>If you do not have a permit, you can still obtain one by visiting  </w:t>
      </w:r>
      <w:hyperlink r:id="rId7" w:history="1">
        <w:r w:rsidRPr="00D753D6">
          <w:rPr>
            <w:rFonts w:ascii="Segoe UI" w:eastAsia="Times New Roman" w:hAnsi="Segoe UI" w:cs="Segoe UI"/>
            <w:b/>
            <w:bCs/>
            <w:color w:val="0B2C6C"/>
            <w:sz w:val="24"/>
            <w:szCs w:val="24"/>
            <w:u w:val="single"/>
          </w:rPr>
          <w:t>https://www.in.gov./isp/firearms-licensing/</w:t>
        </w:r>
      </w:hyperlink>
      <w:r w:rsidRPr="00D753D6">
        <w:rPr>
          <w:rFonts w:ascii="Segoe UI" w:eastAsia="Times New Roman" w:hAnsi="Segoe UI" w:cs="Segoe UI"/>
          <w:b/>
          <w:bCs/>
          <w:color w:val="000000"/>
          <w:sz w:val="24"/>
          <w:szCs w:val="24"/>
        </w:rPr>
        <w:t>  The only fee is for fingerprinting which is scheduled from this website</w:t>
      </w:r>
    </w:p>
    <w:p w14:paraId="003B3668" w14:textId="77777777" w:rsidR="00D37E9A" w:rsidRDefault="00D37E9A" w:rsidP="00D37E9A">
      <w:pPr>
        <w:rPr>
          <w:rFonts w:ascii="Arial" w:hAnsi="Arial" w:cs="Arial"/>
          <w:b/>
          <w:bCs/>
          <w:color w:val="333333"/>
          <w:shd w:val="clear" w:color="auto" w:fill="FEFEFE"/>
        </w:rPr>
      </w:pPr>
      <w:r>
        <w:rPr>
          <w:rFonts w:ascii="Arial" w:hAnsi="Arial" w:cs="Arial"/>
          <w:b/>
          <w:bCs/>
          <w:color w:val="333333"/>
          <w:shd w:val="clear" w:color="auto" w:fill="FEFEFE"/>
        </w:rPr>
        <w:t>BRING A VALID INDIANA ID AND THE RECEIPT OF FINGERPRINTING TO THE PITTSBORO POLICE DEPARTMENT</w:t>
      </w:r>
      <w:r w:rsidRPr="002D5BB3">
        <w:rPr>
          <w:rFonts w:ascii="Arial" w:hAnsi="Arial" w:cs="Arial"/>
          <w:b/>
          <w:bCs/>
          <w:color w:val="333333"/>
          <w:shd w:val="clear" w:color="auto" w:fill="FEFEFE"/>
        </w:rPr>
        <w:t xml:space="preserve"> </w:t>
      </w:r>
      <w:r>
        <w:rPr>
          <w:rFonts w:ascii="Arial" w:hAnsi="Arial" w:cs="Arial"/>
          <w:b/>
          <w:bCs/>
          <w:color w:val="333333"/>
          <w:shd w:val="clear" w:color="auto" w:fill="FEFEFE"/>
        </w:rPr>
        <w:t xml:space="preserve">      </w:t>
      </w:r>
    </w:p>
    <w:p w14:paraId="7AA2E35C" w14:textId="77777777" w:rsidR="00D37E9A" w:rsidRDefault="00D37E9A" w:rsidP="00D37E9A">
      <w:pPr>
        <w:rPr>
          <w:rFonts w:ascii="Arial" w:hAnsi="Arial" w:cs="Arial"/>
          <w:b/>
          <w:bCs/>
          <w:color w:val="333333"/>
          <w:shd w:val="clear" w:color="auto" w:fill="FEFEFE"/>
        </w:rPr>
      </w:pPr>
      <w:r>
        <w:rPr>
          <w:rFonts w:ascii="Arial" w:hAnsi="Arial" w:cs="Arial"/>
          <w:b/>
          <w:bCs/>
          <w:color w:val="333333"/>
          <w:shd w:val="clear" w:color="auto" w:fill="FEFEFE"/>
        </w:rPr>
        <w:t xml:space="preserve">                                                      MONDAY-FRIDAY 8AM-3:30PM</w:t>
      </w:r>
    </w:p>
    <w:p w14:paraId="3A2D8B06" w14:textId="77777777" w:rsidR="00D37E9A" w:rsidRPr="00D753D6" w:rsidRDefault="00D37E9A" w:rsidP="00D753D6">
      <w:pPr>
        <w:shd w:val="clear" w:color="auto" w:fill="FFFFFF"/>
        <w:spacing w:after="100" w:afterAutospacing="1" w:line="240" w:lineRule="auto"/>
        <w:rPr>
          <w:rFonts w:ascii="Segoe UI" w:eastAsia="Times New Roman" w:hAnsi="Segoe UI" w:cs="Segoe UI"/>
          <w:color w:val="000000"/>
          <w:sz w:val="24"/>
          <w:szCs w:val="24"/>
        </w:rPr>
      </w:pPr>
    </w:p>
    <w:p w14:paraId="4A7792C1" w14:textId="37DE1758" w:rsidR="00D753D6" w:rsidRPr="00D753D6" w:rsidRDefault="00D753D6" w:rsidP="00D753D6">
      <w:pPr>
        <w:shd w:val="clear" w:color="auto" w:fill="FFFFFF"/>
        <w:spacing w:after="100" w:afterAutospacing="1" w:line="240" w:lineRule="auto"/>
        <w:rPr>
          <w:rFonts w:ascii="Segoe UI" w:eastAsia="Times New Roman" w:hAnsi="Segoe UI" w:cs="Segoe UI"/>
          <w:color w:val="000000"/>
          <w:sz w:val="24"/>
          <w:szCs w:val="24"/>
        </w:rPr>
      </w:pPr>
      <w:r w:rsidRPr="00D753D6">
        <w:rPr>
          <w:rFonts w:ascii="Segoe UI" w:eastAsia="Times New Roman" w:hAnsi="Segoe UI" w:cs="Segoe UI"/>
          <w:b/>
          <w:bCs/>
          <w:color w:val="000000"/>
          <w:sz w:val="24"/>
          <w:szCs w:val="24"/>
        </w:rPr>
        <w:t>A</w:t>
      </w:r>
      <w:r>
        <w:rPr>
          <w:rFonts w:ascii="Segoe UI" w:eastAsia="Times New Roman" w:hAnsi="Segoe UI" w:cs="Segoe UI"/>
          <w:b/>
          <w:bCs/>
          <w:color w:val="000000"/>
          <w:sz w:val="24"/>
          <w:szCs w:val="24"/>
        </w:rPr>
        <w:t xml:space="preserve">ll </w:t>
      </w:r>
      <w:r w:rsidRPr="00D753D6">
        <w:rPr>
          <w:rFonts w:ascii="Segoe UI" w:eastAsia="Times New Roman" w:hAnsi="Segoe UI" w:cs="Segoe UI"/>
          <w:b/>
          <w:bCs/>
          <w:color w:val="000000"/>
          <w:sz w:val="24"/>
          <w:szCs w:val="24"/>
        </w:rPr>
        <w:t xml:space="preserve">businesses have the right to request no firearms be carried into or onto property or </w:t>
      </w:r>
      <w:r>
        <w:rPr>
          <w:rFonts w:ascii="Segoe UI" w:eastAsia="Times New Roman" w:hAnsi="Segoe UI" w:cs="Segoe UI"/>
          <w:b/>
          <w:bCs/>
          <w:color w:val="000000"/>
          <w:sz w:val="24"/>
          <w:szCs w:val="24"/>
        </w:rPr>
        <w:t xml:space="preserve">that </w:t>
      </w:r>
      <w:r w:rsidRPr="00D753D6">
        <w:rPr>
          <w:rFonts w:ascii="Segoe UI" w:eastAsia="Times New Roman" w:hAnsi="Segoe UI" w:cs="Segoe UI"/>
          <w:b/>
          <w:bCs/>
          <w:color w:val="000000"/>
          <w:sz w:val="24"/>
          <w:szCs w:val="24"/>
        </w:rPr>
        <w:t xml:space="preserve">open carry of firearms </w:t>
      </w:r>
      <w:r>
        <w:rPr>
          <w:rFonts w:ascii="Segoe UI" w:eastAsia="Times New Roman" w:hAnsi="Segoe UI" w:cs="Segoe UI"/>
          <w:b/>
          <w:bCs/>
          <w:color w:val="000000"/>
          <w:sz w:val="24"/>
          <w:szCs w:val="24"/>
        </w:rPr>
        <w:t xml:space="preserve">not </w:t>
      </w:r>
      <w:r w:rsidRPr="00D753D6">
        <w:rPr>
          <w:rFonts w:ascii="Segoe UI" w:eastAsia="Times New Roman" w:hAnsi="Segoe UI" w:cs="Segoe UI"/>
          <w:b/>
          <w:bCs/>
          <w:color w:val="000000"/>
          <w:sz w:val="24"/>
          <w:szCs w:val="24"/>
        </w:rPr>
        <w:t>be exercised while in or on property. Please be respectful and adhere to the businesses firearms policy. </w:t>
      </w:r>
    </w:p>
    <w:p w14:paraId="18CB06FA" w14:textId="77777777" w:rsidR="00D753D6" w:rsidRDefault="00D753D6" w:rsidP="00B15344">
      <w:pPr>
        <w:rPr>
          <w:rFonts w:ascii="Arial" w:hAnsi="Arial" w:cs="Arial"/>
          <w:b/>
          <w:bCs/>
          <w:color w:val="333333"/>
          <w:shd w:val="clear" w:color="auto" w:fill="FEFEFE"/>
        </w:rPr>
      </w:pPr>
    </w:p>
    <w:p w14:paraId="3BAA6DDB" w14:textId="48F01995" w:rsidR="00B15344" w:rsidRDefault="00D753D6" w:rsidP="00B15344">
      <w:pPr>
        <w:rPr>
          <w:rFonts w:ascii="Arial" w:hAnsi="Arial" w:cs="Arial"/>
          <w:b/>
          <w:bCs/>
          <w:color w:val="333333"/>
          <w:shd w:val="clear" w:color="auto" w:fill="FEFEFE"/>
        </w:rPr>
      </w:pPr>
      <w:r>
        <w:rPr>
          <w:rFonts w:ascii="Arial" w:hAnsi="Arial" w:cs="Arial"/>
          <w:b/>
          <w:bCs/>
          <w:color w:val="333333"/>
          <w:shd w:val="clear" w:color="auto" w:fill="FEFEFE"/>
        </w:rPr>
        <w:t>To check on status of your permit or any other issues with permits or general questions contact:</w:t>
      </w:r>
      <w:r w:rsidR="00B15344">
        <w:rPr>
          <w:rFonts w:ascii="Arial" w:hAnsi="Arial" w:cs="Arial"/>
          <w:b/>
          <w:bCs/>
          <w:color w:val="333333"/>
          <w:shd w:val="clear" w:color="auto" w:fill="FEFEFE"/>
        </w:rPr>
        <w:t xml:space="preserve"> </w:t>
      </w:r>
      <w:hyperlink r:id="rId8" w:history="1">
        <w:r w:rsidRPr="00D753D6">
          <w:rPr>
            <w:rFonts w:ascii="Segoe UI" w:eastAsia="Times New Roman" w:hAnsi="Segoe UI" w:cs="Segoe UI"/>
            <w:b/>
            <w:bCs/>
            <w:color w:val="0B2C6C"/>
            <w:sz w:val="24"/>
            <w:szCs w:val="24"/>
            <w:u w:val="single"/>
          </w:rPr>
          <w:t>https://www.in.gov./isp/firearms-licensing/</w:t>
        </w:r>
      </w:hyperlink>
      <w:r w:rsidRPr="00D753D6">
        <w:rPr>
          <w:rFonts w:ascii="Segoe UI" w:eastAsia="Times New Roman" w:hAnsi="Segoe UI" w:cs="Segoe UI"/>
          <w:b/>
          <w:bCs/>
          <w:color w:val="000000"/>
          <w:sz w:val="24"/>
          <w:szCs w:val="24"/>
        </w:rPr>
        <w:t> </w:t>
      </w:r>
    </w:p>
    <w:p w14:paraId="46B64E8A" w14:textId="77777777" w:rsidR="00B15344" w:rsidRPr="00326245" w:rsidRDefault="00B15344" w:rsidP="00B15344">
      <w:pPr>
        <w:pStyle w:val="NormalWeb"/>
        <w:spacing w:before="0" w:beforeAutospacing="0" w:after="0" w:afterAutospacing="0"/>
        <w:rPr>
          <w:rFonts w:ascii="Arial" w:hAnsi="Arial" w:cs="Arial"/>
          <w:color w:val="333333"/>
          <w:sz w:val="18"/>
          <w:szCs w:val="18"/>
        </w:rPr>
      </w:pPr>
      <w:r>
        <w:rPr>
          <w:rStyle w:val="Strong"/>
          <w:rFonts w:ascii="Arial" w:hAnsi="Arial" w:cs="Arial"/>
          <w:color w:val="333333"/>
          <w:sz w:val="18"/>
          <w:szCs w:val="18"/>
        </w:rPr>
        <w:t xml:space="preserve">                        </w:t>
      </w:r>
    </w:p>
    <w:p w14:paraId="10C7F700" w14:textId="77777777" w:rsidR="001B78A2" w:rsidRDefault="001B78A2"/>
    <w:sectPr w:rsidR="001B78A2" w:rsidSect="006959C4">
      <w:pgSz w:w="12240" w:h="15840"/>
      <w:pgMar w:top="720" w:right="720" w:bottom="720"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44"/>
    <w:rsid w:val="001B78A2"/>
    <w:rsid w:val="004038D6"/>
    <w:rsid w:val="006959C4"/>
    <w:rsid w:val="00B15344"/>
    <w:rsid w:val="00B7154B"/>
    <w:rsid w:val="00D37E9A"/>
    <w:rsid w:val="00D7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28E1"/>
  <w15:chartTrackingRefBased/>
  <w15:docId w15:val="{9542EBD0-456E-44B8-AFB7-376D4CA6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344"/>
    <w:rPr>
      <w:b/>
      <w:bCs/>
    </w:rPr>
  </w:style>
  <w:style w:type="character" w:styleId="Hyperlink">
    <w:name w:val="Hyperlink"/>
    <w:basedOn w:val="DefaultParagraphFont"/>
    <w:uiPriority w:val="99"/>
    <w:unhideWhenUsed/>
    <w:rsid w:val="00B15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isp/firearms-licensing/" TargetMode="External"/><Relationship Id="rId3" Type="http://schemas.openxmlformats.org/officeDocument/2006/relationships/webSettings" Target="webSettings.xml"/><Relationship Id="rId7" Type="http://schemas.openxmlformats.org/officeDocument/2006/relationships/hyperlink" Target="https://www.in.gov./isp/firearms-licens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Frazer</dc:creator>
  <cp:keywords/>
  <dc:description/>
  <cp:lastModifiedBy>Ronald Frazer</cp:lastModifiedBy>
  <cp:revision>4</cp:revision>
  <cp:lastPrinted>2021-09-24T15:58:00Z</cp:lastPrinted>
  <dcterms:created xsi:type="dcterms:W3CDTF">2021-09-24T15:57:00Z</dcterms:created>
  <dcterms:modified xsi:type="dcterms:W3CDTF">2022-09-03T19:42:00Z</dcterms:modified>
</cp:coreProperties>
</file>